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09D74" w14:textId="15C83195" w:rsidR="00270410" w:rsidRPr="00270410" w:rsidRDefault="00270410" w:rsidP="00270410">
      <w:pPr>
        <w:pStyle w:val="Heading1"/>
        <w:spacing w:before="0" w:after="240"/>
        <w:jc w:val="center"/>
        <w:rPr>
          <w:rStyle w:val="BookTitle"/>
          <w:rFonts w:ascii="Arial" w:hAnsi="Arial" w:cs="Arial"/>
          <w:b/>
          <w:bCs/>
          <w:smallCaps w:val="0"/>
          <w:color w:val="4F6228" w:themeColor="accent3" w:themeShade="80"/>
          <w:spacing w:val="0"/>
        </w:rPr>
      </w:pPr>
      <w:r w:rsidRPr="00270410">
        <w:rPr>
          <w:rStyle w:val="BookTitle"/>
          <w:rFonts w:ascii="Arial" w:hAnsi="Arial" w:cs="Arial"/>
          <w:b/>
          <w:bCs/>
          <w:smallCaps w:val="0"/>
          <w:color w:val="4F6228" w:themeColor="accent3" w:themeShade="80"/>
          <w:spacing w:val="0"/>
        </w:rPr>
        <w:t>GHI Adjunct/Clinical Faculty Benefits</w:t>
      </w:r>
    </w:p>
    <w:p w14:paraId="4CF07E12" w14:textId="44980B27" w:rsidR="000C6453" w:rsidRDefault="00FC3C1E" w:rsidP="002B046E">
      <w:pPr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</w:pPr>
      <w:r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  <w:t>Adjunct</w:t>
      </w:r>
      <w:r w:rsidR="00C00950"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  <w:t>/clinical</w:t>
      </w:r>
      <w:r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  <w:t xml:space="preserve"> faculty members </w:t>
      </w:r>
      <w:r w:rsidR="003850F8"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  <w:t xml:space="preserve">may engage with the program through provision of online </w:t>
      </w:r>
      <w:r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  <w:t>course lectures, dedicated</w:t>
      </w:r>
      <w:r w:rsidR="003850F8"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  <w:t xml:space="preserve"> student</w:t>
      </w:r>
      <w:r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  <w:t xml:space="preserve"> mentorship, and instruction</w:t>
      </w:r>
      <w:r w:rsidR="00C00950"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  <w:t>/supervision</w:t>
      </w:r>
      <w:r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  <w:t xml:space="preserve"> during education abroad and independent elective</w:t>
      </w:r>
      <w:r w:rsidR="003850F8"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  <w:t xml:space="preserve"> courses</w:t>
      </w:r>
      <w:r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  <w:t>. Adjunct</w:t>
      </w:r>
      <w:r w:rsidR="00C00950"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  <w:t>/clinical</w:t>
      </w:r>
      <w:r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  <w:t xml:space="preserve"> faculty status can be renewed every</w:t>
      </w:r>
      <w:r w:rsidR="000C6453"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  <w:t xml:space="preserve"> one to </w:t>
      </w:r>
      <w:r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  <w:t xml:space="preserve">three years </w:t>
      </w:r>
      <w:r w:rsidR="000C6453"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  <w:t xml:space="preserve">(depending on the type of appointment) </w:t>
      </w:r>
      <w:r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  <w:t>with active engagement in the program.</w:t>
      </w:r>
    </w:p>
    <w:p w14:paraId="41216749" w14:textId="40F9C8BC" w:rsidR="002B046E" w:rsidRPr="0043266D" w:rsidRDefault="002B046E" w:rsidP="002B046E">
      <w:pPr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</w:pPr>
      <w:r w:rsidRPr="0043266D"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  <w:t xml:space="preserve">Active </w:t>
      </w:r>
      <w:r w:rsidR="00354BC9"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  <w:t>adjunct</w:t>
      </w:r>
      <w:r w:rsidR="00C00950"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  <w:t>/clinical</w:t>
      </w:r>
      <w:r w:rsidRPr="0043266D"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  <w:t xml:space="preserve"> faculty members are eligible for a variety of benefits. The following is a list of </w:t>
      </w:r>
      <w:r w:rsidR="00245DB9"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  <w:t xml:space="preserve">just </w:t>
      </w:r>
      <w:r w:rsidRPr="0043266D"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  <w:t xml:space="preserve">some of those benefits. Further information may be </w:t>
      </w:r>
      <w:r w:rsidR="00F97A1B"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  <w:t>obtained</w:t>
      </w:r>
      <w:r w:rsidRPr="0043266D"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  <w:t xml:space="preserve"> by referring to the </w:t>
      </w:r>
      <w:r w:rsidRPr="00C62A1C">
        <w:rPr>
          <w:rFonts w:ascii="Arial" w:hAnsi="Arial" w:cs="Arial"/>
          <w:sz w:val="24"/>
          <w:szCs w:val="24"/>
        </w:rPr>
        <w:t>Adjunct and Clinic</w:t>
      </w:r>
      <w:r w:rsidRPr="00C62A1C">
        <w:rPr>
          <w:rFonts w:ascii="Arial" w:hAnsi="Arial" w:cs="Arial"/>
          <w:sz w:val="24"/>
          <w:szCs w:val="24"/>
        </w:rPr>
        <w:t>a</w:t>
      </w:r>
      <w:r w:rsidRPr="00C62A1C">
        <w:rPr>
          <w:rFonts w:ascii="Arial" w:hAnsi="Arial" w:cs="Arial"/>
          <w:sz w:val="24"/>
          <w:szCs w:val="24"/>
        </w:rPr>
        <w:t>l Appointments</w:t>
      </w:r>
      <w:r w:rsidR="00C62A1C">
        <w:t xml:space="preserve"> </w:t>
      </w:r>
      <w:r w:rsidR="00C62A1C" w:rsidRPr="00C62A1C">
        <w:rPr>
          <w:rFonts w:ascii="Arial" w:hAnsi="Arial" w:cs="Arial"/>
          <w:sz w:val="24"/>
          <w:szCs w:val="24"/>
        </w:rPr>
        <w:t>(</w:t>
      </w:r>
      <w:hyperlink r:id="rId10" w:history="1">
        <w:r w:rsidR="00C62A1C" w:rsidRPr="00C62A1C">
          <w:rPr>
            <w:rStyle w:val="Hyperlink"/>
            <w:rFonts w:ascii="Arial" w:hAnsi="Arial" w:cs="Arial"/>
            <w:sz w:val="24"/>
            <w:szCs w:val="24"/>
          </w:rPr>
          <w:t>https://hr.msu.edu/policies-procedures/faculty-academic-staff/faculty-handbook/adjunct_appointment.html</w:t>
        </w:r>
      </w:hyperlink>
      <w:r w:rsidR="00C62A1C" w:rsidRPr="00C62A1C">
        <w:rPr>
          <w:rFonts w:ascii="Arial" w:hAnsi="Arial" w:cs="Arial"/>
          <w:sz w:val="24"/>
          <w:szCs w:val="24"/>
        </w:rPr>
        <w:t>)</w:t>
      </w:r>
      <w:r w:rsidR="00C62A1C">
        <w:t xml:space="preserve"> </w:t>
      </w:r>
      <w:r w:rsidRPr="0043266D"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  <w:t xml:space="preserve">section of the </w:t>
      </w:r>
      <w:r w:rsidRPr="00C62A1C">
        <w:rPr>
          <w:rFonts w:ascii="Arial" w:hAnsi="Arial" w:cs="Arial"/>
          <w:sz w:val="24"/>
          <w:szCs w:val="24"/>
        </w:rPr>
        <w:t>MSU Faculty Ha</w:t>
      </w:r>
      <w:r w:rsidRPr="00C62A1C">
        <w:rPr>
          <w:rFonts w:ascii="Arial" w:hAnsi="Arial" w:cs="Arial"/>
          <w:sz w:val="24"/>
          <w:szCs w:val="24"/>
        </w:rPr>
        <w:t>n</w:t>
      </w:r>
      <w:r w:rsidRPr="00C62A1C">
        <w:rPr>
          <w:rFonts w:ascii="Arial" w:hAnsi="Arial" w:cs="Arial"/>
          <w:sz w:val="24"/>
          <w:szCs w:val="24"/>
        </w:rPr>
        <w:t>dbook</w:t>
      </w:r>
      <w:r w:rsidR="00C62A1C">
        <w:t xml:space="preserve"> (</w:t>
      </w:r>
      <w:hyperlink r:id="rId11" w:history="1">
        <w:r w:rsidR="00C62A1C" w:rsidRPr="00C62A1C">
          <w:rPr>
            <w:rStyle w:val="Hyperlink"/>
            <w:rFonts w:ascii="Arial" w:hAnsi="Arial" w:cs="Arial"/>
            <w:sz w:val="24"/>
            <w:szCs w:val="24"/>
          </w:rPr>
          <w:t>https://hr.msu.edu/policies-procedures/faculty-academic-staff/faculty-handbook/index.html</w:t>
        </w:r>
      </w:hyperlink>
      <w:r w:rsidR="00C62A1C" w:rsidRPr="00C62A1C">
        <w:rPr>
          <w:rFonts w:ascii="Arial" w:hAnsi="Arial" w:cs="Arial"/>
          <w:sz w:val="24"/>
          <w:szCs w:val="24"/>
        </w:rPr>
        <w:t>)</w:t>
      </w:r>
      <w:r w:rsidR="00C00950" w:rsidRPr="00C62A1C"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  <w:t>.</w:t>
      </w:r>
    </w:p>
    <w:p w14:paraId="398420D4" w14:textId="490C6971" w:rsidR="009B63D5" w:rsidRPr="0038511D" w:rsidRDefault="00944C77" w:rsidP="00C62A1C">
      <w:pPr>
        <w:pStyle w:val="Heading1"/>
        <w:spacing w:before="120" w:after="120" w:line="264" w:lineRule="auto"/>
        <w:rPr>
          <w:rStyle w:val="BookTitle"/>
          <w:rFonts w:ascii="Arial" w:hAnsi="Arial" w:cs="Arial"/>
          <w:i/>
          <w:iCs/>
          <w:smallCaps w:val="0"/>
          <w:color w:val="4F6228" w:themeColor="accent3" w:themeShade="80"/>
          <w:spacing w:val="0"/>
        </w:rPr>
      </w:pPr>
      <w:r w:rsidRPr="0038511D">
        <w:rPr>
          <w:rStyle w:val="BookTitle"/>
          <w:rFonts w:ascii="Arial" w:hAnsi="Arial" w:cs="Arial"/>
          <w:i/>
          <w:iCs/>
          <w:smallCaps w:val="0"/>
          <w:color w:val="4F6228" w:themeColor="accent3" w:themeShade="80"/>
          <w:spacing w:val="0"/>
        </w:rPr>
        <w:t>MSU Based Benefits for Adjunct</w:t>
      </w:r>
      <w:r w:rsidR="00C00950" w:rsidRPr="0038511D">
        <w:rPr>
          <w:rStyle w:val="BookTitle"/>
          <w:rFonts w:ascii="Arial" w:hAnsi="Arial" w:cs="Arial"/>
          <w:i/>
          <w:iCs/>
          <w:smallCaps w:val="0"/>
          <w:color w:val="4F6228" w:themeColor="accent3" w:themeShade="80"/>
          <w:spacing w:val="0"/>
        </w:rPr>
        <w:t>/Clinical</w:t>
      </w:r>
      <w:r w:rsidRPr="0038511D">
        <w:rPr>
          <w:rStyle w:val="BookTitle"/>
          <w:rFonts w:ascii="Arial" w:hAnsi="Arial" w:cs="Arial"/>
          <w:i/>
          <w:iCs/>
          <w:smallCaps w:val="0"/>
          <w:color w:val="4F6228" w:themeColor="accent3" w:themeShade="80"/>
          <w:spacing w:val="0"/>
        </w:rPr>
        <w:t xml:space="preserve"> Faculty</w:t>
      </w:r>
    </w:p>
    <w:p w14:paraId="1CEC3F88" w14:textId="77777777" w:rsidR="002B046E" w:rsidRPr="0043266D" w:rsidRDefault="002B046E" w:rsidP="002B046E">
      <w:pPr>
        <w:pStyle w:val="ListParagraph"/>
        <w:numPr>
          <w:ilvl w:val="0"/>
          <w:numId w:val="5"/>
        </w:numPr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</w:pPr>
      <w:r w:rsidRPr="0043266D"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  <w:t>MSU Net ID</w:t>
      </w:r>
    </w:p>
    <w:p w14:paraId="2E4E0811" w14:textId="77777777" w:rsidR="002B046E" w:rsidRPr="008B5945" w:rsidRDefault="002B046E" w:rsidP="002B046E">
      <w:pPr>
        <w:pStyle w:val="ListParagraph"/>
        <w:numPr>
          <w:ilvl w:val="1"/>
          <w:numId w:val="5"/>
        </w:numPr>
        <w:rPr>
          <w:rStyle w:val="BookTitle"/>
          <w:rFonts w:ascii="Arial" w:hAnsi="Arial" w:cs="Arial"/>
          <w:b w:val="0"/>
          <w:bCs w:val="0"/>
          <w:i/>
          <w:smallCaps w:val="0"/>
          <w:spacing w:val="0"/>
          <w:sz w:val="24"/>
          <w:szCs w:val="24"/>
        </w:rPr>
      </w:pPr>
      <w:r w:rsidRPr="008B5945">
        <w:rPr>
          <w:rStyle w:val="BookTitle"/>
          <w:rFonts w:ascii="Arial" w:hAnsi="Arial" w:cs="Arial"/>
          <w:b w:val="0"/>
          <w:bCs w:val="0"/>
          <w:i/>
          <w:smallCaps w:val="0"/>
          <w:spacing w:val="0"/>
          <w:sz w:val="24"/>
          <w:szCs w:val="24"/>
        </w:rPr>
        <w:t>Required to access many benefits listed below</w:t>
      </w:r>
    </w:p>
    <w:p w14:paraId="02984ED8" w14:textId="77777777" w:rsidR="002B046E" w:rsidRPr="0043266D" w:rsidRDefault="002B046E" w:rsidP="002B046E">
      <w:pPr>
        <w:pStyle w:val="ListParagraph"/>
        <w:numPr>
          <w:ilvl w:val="0"/>
          <w:numId w:val="5"/>
        </w:numPr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</w:pPr>
      <w:r w:rsidRPr="0043266D"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  <w:t>MSU ID card</w:t>
      </w:r>
    </w:p>
    <w:p w14:paraId="28155FB4" w14:textId="77777777" w:rsidR="002B046E" w:rsidRPr="008B5945" w:rsidRDefault="002B046E" w:rsidP="002B046E">
      <w:pPr>
        <w:pStyle w:val="ListParagraph"/>
        <w:numPr>
          <w:ilvl w:val="1"/>
          <w:numId w:val="5"/>
        </w:numPr>
        <w:rPr>
          <w:rStyle w:val="BookTitle"/>
          <w:rFonts w:ascii="Arial" w:hAnsi="Arial" w:cs="Arial"/>
          <w:b w:val="0"/>
          <w:bCs w:val="0"/>
          <w:i/>
          <w:smallCaps w:val="0"/>
          <w:spacing w:val="0"/>
          <w:sz w:val="24"/>
          <w:szCs w:val="24"/>
        </w:rPr>
      </w:pPr>
      <w:r w:rsidRPr="008B5945">
        <w:rPr>
          <w:rStyle w:val="BookTitle"/>
          <w:rFonts w:ascii="Arial" w:hAnsi="Arial" w:cs="Arial"/>
          <w:b w:val="0"/>
          <w:bCs w:val="0"/>
          <w:i/>
          <w:smallCaps w:val="0"/>
          <w:spacing w:val="0"/>
          <w:sz w:val="24"/>
          <w:szCs w:val="24"/>
        </w:rPr>
        <w:t>Required to access many benefits listed below</w:t>
      </w:r>
    </w:p>
    <w:p w14:paraId="57054ED0" w14:textId="505ADAD2" w:rsidR="002B046E" w:rsidRPr="0043266D" w:rsidRDefault="002B046E" w:rsidP="002B046E">
      <w:pPr>
        <w:pStyle w:val="ListParagraph"/>
        <w:numPr>
          <w:ilvl w:val="0"/>
          <w:numId w:val="5"/>
        </w:numPr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</w:pPr>
      <w:r w:rsidRPr="0043266D"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  <w:t>MSU email account (</w:t>
      </w:r>
      <w:r w:rsidR="00C00950"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  <w:t>MSU NetID required</w:t>
      </w:r>
      <w:r w:rsidRPr="0043266D"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  <w:t>)</w:t>
      </w:r>
    </w:p>
    <w:p w14:paraId="01AD6AEA" w14:textId="6779F092" w:rsidR="003E1262" w:rsidRDefault="00354BC9" w:rsidP="002B046E">
      <w:pPr>
        <w:pStyle w:val="ListParagraph"/>
        <w:numPr>
          <w:ilvl w:val="0"/>
          <w:numId w:val="5"/>
        </w:numPr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</w:pPr>
      <w:r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  <w:t>Discounted season athletic tickets</w:t>
      </w:r>
      <w:r w:rsidR="003E1262"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  <w:t xml:space="preserve"> </w:t>
      </w:r>
      <w:r w:rsidR="00C00950" w:rsidRPr="0043266D"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  <w:t>(MSU ID</w:t>
      </w:r>
      <w:r w:rsidR="00C00950"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  <w:t xml:space="preserve"> required</w:t>
      </w:r>
      <w:r w:rsidR="00C00950" w:rsidRPr="0043266D"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  <w:t>)</w:t>
      </w:r>
    </w:p>
    <w:p w14:paraId="74EB5551" w14:textId="62A7032F" w:rsidR="002B046E" w:rsidRPr="0043266D" w:rsidRDefault="002B046E" w:rsidP="002B046E">
      <w:pPr>
        <w:pStyle w:val="ListParagraph"/>
        <w:numPr>
          <w:ilvl w:val="0"/>
          <w:numId w:val="5"/>
        </w:numPr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</w:pPr>
      <w:r w:rsidRPr="0043266D"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  <w:t>MSU library privileges (</w:t>
      </w:r>
      <w:r w:rsidR="00C00950"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  <w:t xml:space="preserve">MSU NetID </w:t>
      </w:r>
      <w:r w:rsidRPr="0043266D"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  <w:t>require</w:t>
      </w:r>
      <w:r w:rsidR="00C00950"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  <w:t>d</w:t>
      </w:r>
      <w:r w:rsidRPr="0043266D"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  <w:t>)</w:t>
      </w:r>
    </w:p>
    <w:p w14:paraId="0334FB1E" w14:textId="77777777" w:rsidR="002B046E" w:rsidRDefault="002B046E" w:rsidP="002B046E">
      <w:pPr>
        <w:pStyle w:val="ListParagraph"/>
        <w:numPr>
          <w:ilvl w:val="1"/>
          <w:numId w:val="5"/>
        </w:numPr>
        <w:rPr>
          <w:rStyle w:val="BookTitle"/>
          <w:rFonts w:ascii="Arial" w:hAnsi="Arial" w:cs="Arial"/>
          <w:b w:val="0"/>
          <w:bCs w:val="0"/>
          <w:i/>
          <w:smallCaps w:val="0"/>
          <w:spacing w:val="0"/>
          <w:sz w:val="24"/>
          <w:szCs w:val="24"/>
        </w:rPr>
      </w:pPr>
      <w:r w:rsidRPr="008B5945">
        <w:rPr>
          <w:rStyle w:val="BookTitle"/>
          <w:rFonts w:ascii="Arial" w:hAnsi="Arial" w:cs="Arial"/>
          <w:b w:val="0"/>
          <w:bCs w:val="0"/>
          <w:i/>
          <w:smallCaps w:val="0"/>
          <w:spacing w:val="0"/>
          <w:sz w:val="24"/>
          <w:szCs w:val="24"/>
        </w:rPr>
        <w:t xml:space="preserve">Free access to journals </w:t>
      </w:r>
      <w:r w:rsidR="00354BC9">
        <w:rPr>
          <w:rStyle w:val="BookTitle"/>
          <w:rFonts w:ascii="Arial" w:hAnsi="Arial" w:cs="Arial"/>
          <w:b w:val="0"/>
          <w:bCs w:val="0"/>
          <w:i/>
          <w:smallCaps w:val="0"/>
          <w:spacing w:val="0"/>
          <w:sz w:val="24"/>
          <w:szCs w:val="24"/>
        </w:rPr>
        <w:t xml:space="preserve">and periodicals </w:t>
      </w:r>
      <w:r w:rsidRPr="008B5945">
        <w:rPr>
          <w:rStyle w:val="BookTitle"/>
          <w:rFonts w:ascii="Arial" w:hAnsi="Arial" w:cs="Arial"/>
          <w:b w:val="0"/>
          <w:bCs w:val="0"/>
          <w:i/>
          <w:smallCaps w:val="0"/>
          <w:spacing w:val="0"/>
          <w:sz w:val="24"/>
          <w:szCs w:val="24"/>
        </w:rPr>
        <w:t>in which MSU subscribes</w:t>
      </w:r>
    </w:p>
    <w:p w14:paraId="22926DAA" w14:textId="77777777" w:rsidR="002B046E" w:rsidRPr="008B5945" w:rsidRDefault="002B046E" w:rsidP="002B046E">
      <w:pPr>
        <w:pStyle w:val="ListParagraph"/>
        <w:numPr>
          <w:ilvl w:val="1"/>
          <w:numId w:val="5"/>
        </w:numPr>
        <w:rPr>
          <w:rStyle w:val="BookTitle"/>
          <w:rFonts w:ascii="Arial" w:hAnsi="Arial" w:cs="Arial"/>
          <w:b w:val="0"/>
          <w:bCs w:val="0"/>
          <w:i/>
          <w:smallCaps w:val="0"/>
          <w:spacing w:val="0"/>
          <w:sz w:val="24"/>
          <w:szCs w:val="24"/>
        </w:rPr>
      </w:pPr>
      <w:r w:rsidRPr="008B5945">
        <w:rPr>
          <w:rStyle w:val="BookTitle"/>
          <w:rFonts w:ascii="Arial" w:hAnsi="Arial" w:cs="Arial"/>
          <w:b w:val="0"/>
          <w:bCs w:val="0"/>
          <w:i/>
          <w:smallCaps w:val="0"/>
          <w:spacing w:val="0"/>
          <w:sz w:val="24"/>
          <w:szCs w:val="24"/>
        </w:rPr>
        <w:t>Research tools</w:t>
      </w:r>
    </w:p>
    <w:p w14:paraId="6685DC56" w14:textId="21BAD7B7" w:rsidR="002B046E" w:rsidRPr="0043266D" w:rsidRDefault="002B046E" w:rsidP="002B046E">
      <w:pPr>
        <w:pStyle w:val="ListParagraph"/>
        <w:numPr>
          <w:ilvl w:val="0"/>
          <w:numId w:val="5"/>
        </w:numPr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</w:pPr>
      <w:r w:rsidRPr="0043266D"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  <w:t xml:space="preserve">Use of intramural facilities and Forest Akers Golf Courses </w:t>
      </w:r>
      <w:bookmarkStart w:id="0" w:name="_Hlk209703480"/>
      <w:r w:rsidRPr="0043266D"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  <w:t>(MSU ID</w:t>
      </w:r>
      <w:r w:rsidR="00944C77"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  <w:t xml:space="preserve"> </w:t>
      </w:r>
      <w:r w:rsidR="00C00950"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  <w:t>required</w:t>
      </w:r>
      <w:r w:rsidRPr="0043266D"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  <w:t>)</w:t>
      </w:r>
      <w:bookmarkEnd w:id="0"/>
    </w:p>
    <w:p w14:paraId="3862CE52" w14:textId="77777777" w:rsidR="002B046E" w:rsidRPr="0043266D" w:rsidRDefault="002B046E" w:rsidP="002B046E">
      <w:pPr>
        <w:pStyle w:val="ListParagraph"/>
        <w:numPr>
          <w:ilvl w:val="0"/>
          <w:numId w:val="5"/>
        </w:numPr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</w:pPr>
      <w:r w:rsidRPr="0043266D"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  <w:t xml:space="preserve">Professional liability insurance coverage while </w:t>
      </w:r>
      <w:r w:rsidR="00354BC9"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  <w:t xml:space="preserve">traveling </w:t>
      </w:r>
      <w:r w:rsidRPr="0043266D"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  <w:t>for the University</w:t>
      </w:r>
      <w:r w:rsidR="00944C77"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  <w:t xml:space="preserve"> </w:t>
      </w:r>
      <w:r w:rsidR="00354BC9"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  <w:t xml:space="preserve">(requires pre-approval) </w:t>
      </w:r>
      <w:r w:rsidRPr="0043266D"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  <w:t>in accordance with the requirements of the University policy (refer to MSU Faculty Handbook)</w:t>
      </w:r>
    </w:p>
    <w:p w14:paraId="4191FC07" w14:textId="77777777" w:rsidR="002B046E" w:rsidRPr="0043266D" w:rsidRDefault="002B046E" w:rsidP="002B046E">
      <w:pPr>
        <w:pStyle w:val="ListParagraph"/>
        <w:numPr>
          <w:ilvl w:val="0"/>
          <w:numId w:val="5"/>
        </w:numPr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</w:pPr>
      <w:r w:rsidRPr="0043266D"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  <w:t>Eligible for faculty membership in University Club</w:t>
      </w:r>
    </w:p>
    <w:p w14:paraId="187E6306" w14:textId="4AEF86E8" w:rsidR="002B046E" w:rsidRPr="0043266D" w:rsidRDefault="00354BC9" w:rsidP="002B046E">
      <w:pPr>
        <w:pStyle w:val="ListParagraph"/>
        <w:numPr>
          <w:ilvl w:val="0"/>
          <w:numId w:val="5"/>
        </w:numPr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</w:pPr>
      <w:r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  <w:t>Discounted p</w:t>
      </w:r>
      <w:r w:rsidR="002B046E" w:rsidRPr="0043266D"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  <w:t xml:space="preserve">arking privileges </w:t>
      </w:r>
      <w:r w:rsidR="00D24611" w:rsidRPr="0043266D"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  <w:t>(MSU ID</w:t>
      </w:r>
      <w:r w:rsidR="00D24611"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  <w:t xml:space="preserve"> required</w:t>
      </w:r>
      <w:r w:rsidR="00D24611" w:rsidRPr="0043266D"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  <w:t>)</w:t>
      </w:r>
    </w:p>
    <w:p w14:paraId="43A9A5C9" w14:textId="77777777" w:rsidR="002B046E" w:rsidRPr="008B5945" w:rsidRDefault="002B046E" w:rsidP="002B046E">
      <w:pPr>
        <w:pStyle w:val="ListParagraph"/>
        <w:numPr>
          <w:ilvl w:val="1"/>
          <w:numId w:val="5"/>
        </w:numPr>
        <w:rPr>
          <w:rStyle w:val="BookTitle"/>
          <w:rFonts w:ascii="Arial" w:hAnsi="Arial" w:cs="Arial"/>
          <w:b w:val="0"/>
          <w:bCs w:val="0"/>
          <w:i/>
          <w:smallCaps w:val="0"/>
          <w:spacing w:val="0"/>
          <w:sz w:val="24"/>
          <w:szCs w:val="24"/>
        </w:rPr>
      </w:pPr>
      <w:r w:rsidRPr="008B5945">
        <w:rPr>
          <w:rStyle w:val="BookTitle"/>
          <w:rFonts w:ascii="Arial" w:hAnsi="Arial" w:cs="Arial"/>
          <w:b w:val="0"/>
          <w:bCs w:val="0"/>
          <w:i/>
          <w:smallCaps w:val="0"/>
          <w:spacing w:val="0"/>
          <w:sz w:val="24"/>
          <w:szCs w:val="24"/>
        </w:rPr>
        <w:t>May purchase standard permit or limited use guest permit</w:t>
      </w:r>
    </w:p>
    <w:p w14:paraId="5E49EA3B" w14:textId="77777777" w:rsidR="002B046E" w:rsidRPr="0043266D" w:rsidRDefault="002B046E" w:rsidP="002B046E">
      <w:pPr>
        <w:pStyle w:val="ListParagraph"/>
        <w:numPr>
          <w:ilvl w:val="0"/>
          <w:numId w:val="5"/>
        </w:numPr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</w:pPr>
      <w:r w:rsidRPr="0043266D"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  <w:t>Privilege of attending department, college and university faculty meetings</w:t>
      </w:r>
    </w:p>
    <w:p w14:paraId="54ABCDF2" w14:textId="77777777" w:rsidR="00172519" w:rsidRPr="0038511D" w:rsidRDefault="00944C77" w:rsidP="00C62A1C">
      <w:pPr>
        <w:pStyle w:val="Heading2"/>
        <w:spacing w:before="120" w:after="120" w:line="264" w:lineRule="auto"/>
        <w:rPr>
          <w:rStyle w:val="BookTitle"/>
          <w:rFonts w:ascii="Arial" w:hAnsi="Arial" w:cs="Arial"/>
          <w:i/>
          <w:iCs/>
          <w:smallCaps w:val="0"/>
          <w:color w:val="4F6228" w:themeColor="accent3" w:themeShade="80"/>
          <w:spacing w:val="0"/>
          <w:sz w:val="28"/>
          <w:szCs w:val="28"/>
        </w:rPr>
      </w:pPr>
      <w:r w:rsidRPr="0038511D">
        <w:rPr>
          <w:rStyle w:val="BookTitle"/>
          <w:rFonts w:ascii="Arial" w:hAnsi="Arial" w:cs="Arial"/>
          <w:i/>
          <w:iCs/>
          <w:smallCaps w:val="0"/>
          <w:color w:val="4F6228" w:themeColor="accent3" w:themeShade="80"/>
          <w:spacing w:val="0"/>
          <w:sz w:val="28"/>
          <w:szCs w:val="28"/>
        </w:rPr>
        <w:t>External Benefits for Adjunct Faculty</w:t>
      </w:r>
    </w:p>
    <w:p w14:paraId="5E08A80F" w14:textId="77777777" w:rsidR="000C6453" w:rsidRPr="000C6453" w:rsidRDefault="00172519" w:rsidP="00172519">
      <w:pPr>
        <w:rPr>
          <w:rFonts w:ascii="Arial" w:hAnsi="Arial" w:cs="Arial"/>
          <w:sz w:val="24"/>
          <w:szCs w:val="24"/>
        </w:rPr>
      </w:pPr>
      <w:r w:rsidRPr="0043266D"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  <w:t xml:space="preserve">Third-party </w:t>
      </w:r>
      <w:r w:rsidR="008B5945"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  <w:t xml:space="preserve">educator </w:t>
      </w:r>
      <w:r w:rsidRPr="0043266D"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  <w:t xml:space="preserve">discounts are also </w:t>
      </w:r>
      <w:r w:rsidR="00F97A1B"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  <w:t>offered</w:t>
      </w:r>
      <w:r w:rsidRPr="0043266D"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  <w:t xml:space="preserve"> by a variety of merchants.  In many cases</w:t>
      </w:r>
      <w:r w:rsidR="00F97A1B"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  <w:t>,</w:t>
      </w:r>
      <w:r w:rsidRPr="0043266D"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  <w:t xml:space="preserve"> an MSU ID card or MSU NetID </w:t>
      </w:r>
      <w:r w:rsidR="008B5945"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  <w:t>is</w:t>
      </w:r>
      <w:r w:rsidRPr="0043266D"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  <w:t xml:space="preserve"> required. A full list of third-party discounts is available at </w:t>
      </w:r>
      <w:hyperlink r:id="rId12" w:tooltip="link to external faculty benefits" w:history="1">
        <w:r w:rsidR="000C6453" w:rsidRPr="000C6453">
          <w:rPr>
            <w:rFonts w:ascii="Arial" w:hAnsi="Arial" w:cs="Arial"/>
            <w:color w:val="0000FF"/>
            <w:sz w:val="24"/>
            <w:szCs w:val="24"/>
            <w:u w:val="single"/>
          </w:rPr>
          <w:t>https://hr.msu.edu/benefits/discounts/</w:t>
        </w:r>
      </w:hyperlink>
      <w:r w:rsidR="000C6453">
        <w:rPr>
          <w:rFonts w:ascii="Arial" w:hAnsi="Arial" w:cs="Arial"/>
          <w:sz w:val="24"/>
          <w:szCs w:val="24"/>
        </w:rPr>
        <w:t>.</w:t>
      </w:r>
    </w:p>
    <w:p w14:paraId="0D243DEA" w14:textId="0056B839" w:rsidR="00172519" w:rsidRPr="00967E87" w:rsidRDefault="00C5503C" w:rsidP="00172519">
      <w:pPr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</w:pPr>
      <w:r w:rsidRPr="00967E87"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  <w:t>For further information regarding any of these benefits, pleas</w:t>
      </w:r>
      <w:r w:rsidR="0043266D" w:rsidRPr="00967E87"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  <w:t xml:space="preserve">e contact </w:t>
      </w:r>
      <w:r w:rsidR="00354BC9"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  <w:t xml:space="preserve">the </w:t>
      </w:r>
      <w:r w:rsidR="00D24611"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  <w:t>Global Health Institute</w:t>
      </w:r>
      <w:r w:rsidR="00354BC9"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  <w:t xml:space="preserve"> Office at 517-884-</w:t>
      </w:r>
      <w:r w:rsidR="005D24BC"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  <w:t>3788</w:t>
      </w:r>
      <w:r w:rsidR="00354BC9"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  <w:t xml:space="preserve"> or </w:t>
      </w:r>
      <w:hyperlink r:id="rId13" w:tooltip="link to email address for the MSGH program" w:history="1">
        <w:r w:rsidR="00354BC9" w:rsidRPr="007A1CA6">
          <w:rPr>
            <w:rStyle w:val="Hyperlink"/>
            <w:rFonts w:ascii="Arial" w:hAnsi="Arial" w:cs="Arial"/>
            <w:sz w:val="24"/>
            <w:szCs w:val="24"/>
          </w:rPr>
          <w:t>globalhealth@msu.edu</w:t>
        </w:r>
      </w:hyperlink>
      <w:r w:rsidR="00354BC9">
        <w:rPr>
          <w:rStyle w:val="BookTitle"/>
          <w:rFonts w:ascii="Arial" w:hAnsi="Arial" w:cs="Arial"/>
          <w:b w:val="0"/>
          <w:bCs w:val="0"/>
          <w:smallCaps w:val="0"/>
          <w:spacing w:val="0"/>
          <w:sz w:val="24"/>
          <w:szCs w:val="24"/>
        </w:rPr>
        <w:t>.</w:t>
      </w:r>
    </w:p>
    <w:sectPr w:rsidR="00172519" w:rsidRPr="00967E87" w:rsidSect="00C62A1C">
      <w:headerReference w:type="default" r:id="rId14"/>
      <w:footerReference w:type="first" r:id="rId15"/>
      <w:pgSz w:w="12240" w:h="15840"/>
      <w:pgMar w:top="360" w:right="1152" w:bottom="36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7DF45" w14:textId="77777777" w:rsidR="001C6CE1" w:rsidRDefault="001C6CE1" w:rsidP="001F06BF">
      <w:pPr>
        <w:spacing w:after="0" w:line="240" w:lineRule="auto"/>
      </w:pPr>
      <w:r>
        <w:separator/>
      </w:r>
    </w:p>
  </w:endnote>
  <w:endnote w:type="continuationSeparator" w:id="0">
    <w:p w14:paraId="54FE4FF3" w14:textId="77777777" w:rsidR="001C6CE1" w:rsidRDefault="001C6CE1" w:rsidP="001F0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95A65" w14:textId="77777777" w:rsidR="0043266D" w:rsidRDefault="0043266D" w:rsidP="0043266D">
    <w:pPr>
      <w:pStyle w:val="Footer"/>
      <w:ind w:left="360"/>
      <w:jc w:val="cen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E6D4B" w14:textId="77777777" w:rsidR="001C6CE1" w:rsidRDefault="001C6CE1" w:rsidP="001F06BF">
      <w:pPr>
        <w:spacing w:after="0" w:line="240" w:lineRule="auto"/>
      </w:pPr>
      <w:r>
        <w:separator/>
      </w:r>
    </w:p>
  </w:footnote>
  <w:footnote w:type="continuationSeparator" w:id="0">
    <w:p w14:paraId="57450B98" w14:textId="77777777" w:rsidR="001C6CE1" w:rsidRDefault="001C6CE1" w:rsidP="001F0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A50C2" w14:textId="77777777" w:rsidR="00270410" w:rsidRDefault="00270410" w:rsidP="00270410">
    <w:pPr>
      <w:pStyle w:val="NormalWeb"/>
      <w:jc w:val="right"/>
    </w:pPr>
    <w:r>
      <w:rPr>
        <w:noProof/>
      </w:rPr>
      <w:drawing>
        <wp:inline distT="0" distB="0" distL="0" distR="0" wp14:anchorId="35890CA7" wp14:editId="0045CAEE">
          <wp:extent cx="2474686" cy="363183"/>
          <wp:effectExtent l="0" t="0" r="1905" b="0"/>
          <wp:docPr id="44479703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0022" cy="365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F64DB5" w14:textId="77777777" w:rsidR="001F06BF" w:rsidRPr="00270410" w:rsidRDefault="001F06BF" w:rsidP="002704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3687B"/>
    <w:multiLevelType w:val="hybridMultilevel"/>
    <w:tmpl w:val="0C94DA8C"/>
    <w:lvl w:ilvl="0" w:tplc="2C02A3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F0A19"/>
    <w:multiLevelType w:val="hybridMultilevel"/>
    <w:tmpl w:val="70F4D150"/>
    <w:lvl w:ilvl="0" w:tplc="ECB0AE62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44826CED"/>
    <w:multiLevelType w:val="hybridMultilevel"/>
    <w:tmpl w:val="44026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810DA"/>
    <w:multiLevelType w:val="hybridMultilevel"/>
    <w:tmpl w:val="7C369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15126"/>
    <w:multiLevelType w:val="hybridMultilevel"/>
    <w:tmpl w:val="C734B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125136"/>
    <w:multiLevelType w:val="hybridMultilevel"/>
    <w:tmpl w:val="7FB0E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83CFF"/>
    <w:multiLevelType w:val="hybridMultilevel"/>
    <w:tmpl w:val="AB5A0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FD11F1"/>
    <w:multiLevelType w:val="hybridMultilevel"/>
    <w:tmpl w:val="DC44C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979316">
    <w:abstractNumId w:val="3"/>
  </w:num>
  <w:num w:numId="2" w16cid:durableId="271323697">
    <w:abstractNumId w:val="2"/>
  </w:num>
  <w:num w:numId="3" w16cid:durableId="1240674627">
    <w:abstractNumId w:val="6"/>
  </w:num>
  <w:num w:numId="4" w16cid:durableId="418719141">
    <w:abstractNumId w:val="7"/>
  </w:num>
  <w:num w:numId="5" w16cid:durableId="380641553">
    <w:abstractNumId w:val="5"/>
  </w:num>
  <w:num w:numId="6" w16cid:durableId="539438339">
    <w:abstractNumId w:val="4"/>
  </w:num>
  <w:num w:numId="7" w16cid:durableId="361172084">
    <w:abstractNumId w:val="1"/>
  </w:num>
  <w:num w:numId="8" w16cid:durableId="1841000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6BF"/>
    <w:rsid w:val="000464BA"/>
    <w:rsid w:val="00053296"/>
    <w:rsid w:val="00060835"/>
    <w:rsid w:val="000C6453"/>
    <w:rsid w:val="0015199C"/>
    <w:rsid w:val="00172519"/>
    <w:rsid w:val="001855E1"/>
    <w:rsid w:val="001A75C1"/>
    <w:rsid w:val="001C6CE1"/>
    <w:rsid w:val="001F06BF"/>
    <w:rsid w:val="00221770"/>
    <w:rsid w:val="00245DB9"/>
    <w:rsid w:val="00270410"/>
    <w:rsid w:val="00291BA7"/>
    <w:rsid w:val="002922CC"/>
    <w:rsid w:val="002B046E"/>
    <w:rsid w:val="00354BC9"/>
    <w:rsid w:val="003850F8"/>
    <w:rsid w:val="0038511D"/>
    <w:rsid w:val="003E1262"/>
    <w:rsid w:val="003E5155"/>
    <w:rsid w:val="004317C7"/>
    <w:rsid w:val="0043266D"/>
    <w:rsid w:val="00440278"/>
    <w:rsid w:val="004A26AA"/>
    <w:rsid w:val="004F7E33"/>
    <w:rsid w:val="00525A95"/>
    <w:rsid w:val="005D24BC"/>
    <w:rsid w:val="005D3191"/>
    <w:rsid w:val="006656C4"/>
    <w:rsid w:val="00792CBC"/>
    <w:rsid w:val="007F2678"/>
    <w:rsid w:val="00821361"/>
    <w:rsid w:val="008B5945"/>
    <w:rsid w:val="00944C77"/>
    <w:rsid w:val="00967E87"/>
    <w:rsid w:val="009A5311"/>
    <w:rsid w:val="009B63D5"/>
    <w:rsid w:val="00A02B5A"/>
    <w:rsid w:val="00A15602"/>
    <w:rsid w:val="00AE70AB"/>
    <w:rsid w:val="00AF153E"/>
    <w:rsid w:val="00C00950"/>
    <w:rsid w:val="00C5503C"/>
    <w:rsid w:val="00C62A1C"/>
    <w:rsid w:val="00C662EB"/>
    <w:rsid w:val="00D24611"/>
    <w:rsid w:val="00D343F4"/>
    <w:rsid w:val="00DA191C"/>
    <w:rsid w:val="00E14F53"/>
    <w:rsid w:val="00E57BA5"/>
    <w:rsid w:val="00ED235B"/>
    <w:rsid w:val="00F97A1B"/>
    <w:rsid w:val="00FC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38BACB"/>
  <w15:docId w15:val="{3F6D05ED-C5FA-49D2-B9A4-E679F3AA7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63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A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0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6BF"/>
  </w:style>
  <w:style w:type="paragraph" w:styleId="Footer">
    <w:name w:val="footer"/>
    <w:basedOn w:val="Normal"/>
    <w:link w:val="FooterChar"/>
    <w:uiPriority w:val="99"/>
    <w:unhideWhenUsed/>
    <w:rsid w:val="001F0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6BF"/>
  </w:style>
  <w:style w:type="paragraph" w:styleId="BalloonText">
    <w:name w:val="Balloon Text"/>
    <w:basedOn w:val="Normal"/>
    <w:link w:val="BalloonTextChar"/>
    <w:uiPriority w:val="99"/>
    <w:semiHidden/>
    <w:unhideWhenUsed/>
    <w:rsid w:val="001F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6BF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1F06BF"/>
    <w:rPr>
      <w:b/>
      <w:bCs/>
      <w:smallCaps/>
      <w:spacing w:val="5"/>
    </w:rPr>
  </w:style>
  <w:style w:type="paragraph" w:styleId="NoSpacing">
    <w:name w:val="No Spacing"/>
    <w:uiPriority w:val="1"/>
    <w:qFormat/>
    <w:rsid w:val="001F06B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F06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7E3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B63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2B0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97A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967E8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4BC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70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globalhealth@msu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r.msu.edu/benefits/discount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r.msu.edu/policies-procedures/faculty-academic-staff/faculty-handbook/index.htm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hr.msu.edu/policies-procedures/faculty-academic-staff/faculty-handbook/adjunct_appointment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86B8E2499C2A4188EB9E415C95D757" ma:contentTypeVersion="10" ma:contentTypeDescription="Create a new document." ma:contentTypeScope="" ma:versionID="4469976e52c6e6eb41436fff7a724807">
  <xsd:schema xmlns:xsd="http://www.w3.org/2001/XMLSchema" xmlns:xs="http://www.w3.org/2001/XMLSchema" xmlns:p="http://schemas.microsoft.com/office/2006/metadata/properties" xmlns:ns2="8b00a4b9-b6b1-4340-9666-9e317ff51a43" targetNamespace="http://schemas.microsoft.com/office/2006/metadata/properties" ma:root="true" ma:fieldsID="ba663b2d24d91010e11b1367eb98016d" ns2:_="">
    <xsd:import namespace="8b00a4b9-b6b1-4340-9666-9e317ff51a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0a4b9-b6b1-4340-9666-9e317ff51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00a4b9-b6b1-4340-9666-9e317ff51a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7E0411-094C-4705-9344-744057983E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687233-8B17-4C46-9F96-3EEB43E815B4}"/>
</file>

<file path=customXml/itemProps3.xml><?xml version="1.0" encoding="utf-8"?>
<ds:datastoreItem xmlns:ds="http://schemas.openxmlformats.org/officeDocument/2006/customXml" ds:itemID="{3D72A0F8-5A85-4C6A-A0F7-BE08CC4A1F9F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MSU GHI Adjunct/Clinical Faculty</vt:lpstr>
    </vt:vector>
  </TitlesOfParts>
  <Company>Health Information Technology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MSU GHI Adjunct/Clinical Faculty</dc:title>
  <dc:creator>Stephanie Six</dc:creator>
  <cp:lastModifiedBy>Six, Stephanie</cp:lastModifiedBy>
  <cp:revision>2</cp:revision>
  <cp:lastPrinted>2019-12-11T17:53:00Z</cp:lastPrinted>
  <dcterms:created xsi:type="dcterms:W3CDTF">2025-11-06T15:34:00Z</dcterms:created>
  <dcterms:modified xsi:type="dcterms:W3CDTF">2025-11-06T15:34:00Z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0x0101009D86B8E2499C2A4188EB9E415C95D757</vt:lpwstr>
  </property>
</Properties>
</file>